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color w:val="2B448C"/>
          <w:sz w:val="33"/>
        </w:rPr>
        <w:t>TERMO DE COMPROMISSO DE USO DE TRANSPORTE POR APLICATIVO</w:t>
      </w:r>
    </w:p>
    <w:p>
      <w:pPr>
        <w:spacing w:after="80"/>
        <w:jc w:val="center"/>
      </w:pPr>
      <w:r>
        <w:rPr>
          <w:color w:val="606060"/>
          <w:sz w:val="20"/>
        </w:rPr>
        <w:t>Versão 3 — vigente desde 04/08/2026</w:t>
      </w:r>
    </w:p>
    <w:p>
      <w:pPr>
        <w:spacing w:after="260"/>
        <w:jc w:val="center"/>
      </w:pPr>
      <w:r>
        <w:rPr>
          <w:b/>
          <w:color w:val="606060"/>
          <w:sz w:val="20"/>
        </w:rPr>
        <w:t>VERSÃO DE LEITURA</w:t>
      </w:r>
    </w:p>
    <w:p>
      <w:pPr>
        <w:spacing w:after="220"/>
        <w:jc w:val="both"/>
      </w:pPr>
      <w:r>
        <w:t>Eu, ______________________________, portador do CPF __________________, declaro que recebi do Grupo Tokyo a opção de utilizar o serviço de transporte por aplicativo (Uber e 99) para deslocamentos a trabalho, e assumo os compromissos abaixo.</w:t>
      </w:r>
    </w:p>
    <w:p>
      <w:pPr>
        <w:ind w:left="425" w:hanging="425"/>
        <w:jc w:val="both"/>
      </w:pPr>
      <w:r>
        <w:rPr>
          <w:b/>
        </w:rPr>
        <w:t xml:space="preserve">1. Finalidade. </w:t>
      </w:r>
      <w:r>
        <w:t>Comprometo-me a utilizar o transporte fornecido exclusivamente para fins relacionados ao trabalho, tais como reuniões com clientes ou parceiros, visitas a filiais e unidades da empresa, participação em eventos corporativos e treinamentos, retornos em horários sem cobertura de transporte coletivo e demais atividades previamente autorizadas.</w:t>
      </w:r>
    </w:p>
    <w:p>
      <w:pPr>
        <w:ind w:left="425" w:hanging="425"/>
        <w:jc w:val="both"/>
      </w:pPr>
      <w:r>
        <w:rPr>
          <w:b/>
        </w:rPr>
        <w:t xml:space="preserve">2. Natureza do benefício. </w:t>
      </w:r>
      <w:r>
        <w:t>Reconheço que o transporte por aplicativo é uma ferramenta de trabalho fornecida pela empresa, sem natureza salarial e sem integrar minha remuneração, e que devo utilizá-lo de forma responsável, evitando atrasos, cancelamentos indevidos e comportamentos inadequados durante as viagens.</w:t>
      </w:r>
    </w:p>
    <w:p>
      <w:pPr>
        <w:ind w:left="425" w:hanging="425"/>
        <w:jc w:val="both"/>
      </w:pPr>
      <w:r>
        <w:rPr>
          <w:b/>
        </w:rPr>
        <w:t xml:space="preserve">3. Conduta. </w:t>
      </w:r>
      <w:r>
        <w:t>Comprometo-me a respeitar as regras de conduta estabelecidas pelo prestador do serviço de transporte, as leis de trânsito e as políticas de segurança da empresa.</w:t>
      </w:r>
    </w:p>
    <w:p>
      <w:pPr>
        <w:ind w:left="425" w:hanging="425"/>
        <w:jc w:val="both"/>
      </w:pPr>
      <w:r>
        <w:rPr>
          <w:b/>
        </w:rPr>
        <w:t xml:space="preserve">4. Motivo da corrida. </w:t>
      </w:r>
      <w:r>
        <w:t>Comprometo-me a informar o motivo da corrida no próprio aplicativo, no momento da solicitação, selecionando o código de despesa correspondente à atividade. Quando o aplicativo não permitir esse registro, comprometo-me a lançar a corrida na planilha de exceções.</w:t>
      </w:r>
    </w:p>
    <w:p>
      <w:pPr>
        <w:ind w:left="425" w:hanging="425"/>
        <w:jc w:val="both"/>
      </w:pPr>
      <w:r>
        <w:rPr>
          <w:b/>
        </w:rPr>
        <w:t xml:space="preserve">5. Corridas para terceiros. </w:t>
      </w:r>
      <w:r>
        <w:t>Estou ciente de que a solicitação de corridas para terceiros, como equipes, prestadores ou visitantes, é permitida apenas a gestores, deve utilizar o código de despesa correspondente a terceiros e permanece sob a responsabilidade de quem solicitou.</w:t>
      </w:r>
    </w:p>
    <w:p>
      <w:pPr>
        <w:ind w:left="425" w:hanging="425"/>
        <w:jc w:val="both"/>
      </w:pPr>
      <w:r>
        <w:rPr>
          <w:b/>
        </w:rPr>
        <w:t xml:space="preserve">6. Uso pessoal e regularização. </w:t>
      </w:r>
      <w:r>
        <w:t>Comprometo-me a não utilizar o perfil corporativo para deslocamentos pessoais. Caso isso ocorra por engano, comprometo-me a comunicar o fato à Inteligência de Negócios em até 5 dias úteis e a ressarcir o valor na forma acordada com o Financeiro. A comunicação espontânea dentro do prazo, seguida do ressarcimento, encerra o assunto sem qualquer sanção.</w:t>
      </w:r>
    </w:p>
    <w:p>
      <w:pPr>
        <w:ind w:left="425" w:hanging="425"/>
        <w:jc w:val="both"/>
      </w:pPr>
      <w:r>
        <w:rPr>
          <w:b/>
        </w:rPr>
        <w:t xml:space="preserve">7. Comunicação de problemas. </w:t>
      </w:r>
      <w:r>
        <w:t>Comprometo-me a informar imediatamente à empresa quaisquer problemas, dificuldades ou irregularidades relacionadas ao serviço, para que as medidas apropriadas possam ser tomadas.</w:t>
      </w:r>
    </w:p>
    <w:p>
      <w:pPr>
        <w:ind w:left="425" w:hanging="425"/>
        <w:jc w:val="both"/>
      </w:pPr>
      <w:r>
        <w:rPr>
          <w:b/>
        </w:rPr>
        <w:t xml:space="preserve">8. Monitoramento. </w:t>
      </w:r>
      <w:r>
        <w:t>Declaro estar ciente de que a Inteligência de Negócios acompanha as corridas custeadas pela empresa, incluindo data, valor, motivo informado e centro de custo, com a finalidade de verificar o uso consciente do benefício, apurar custos e produzir relatórios gerenciais.</w:t>
      </w:r>
    </w:p>
    <w:p>
      <w:pPr>
        <w:ind w:left="425" w:hanging="425"/>
        <w:jc w:val="both"/>
      </w:pPr>
      <w:r>
        <w:rPr>
          <w:b/>
        </w:rPr>
        <w:t xml:space="preserve">9. Dados pessoais. </w:t>
      </w:r>
      <w:r>
        <w:t>Estou ciente de que a empresa acessa somente os dados das corridas custeadas por ela, obtidos junto às plataformas por meio do perfil corporativo, e que corridas particulares feitas no meu perfil pessoal não são acessadas pela empresa. Os dados tratados incluem data, hora, valor, motivo, centro de custo e os endereços de origem e destino informados à plataforma, além do registro eletrônico deste aceite, com data, hora e endereço IP. O acesso é restrito à Inteligência de Negócios, ao Financeiro e à Diretoria Executiva, e os registros são mantidos pelo prazo necessário ao cumprimento das obrigações legais e fiscais da empresa. Posso solicitar informações sobre o tratamento dos meus dados pelo canal inteligencia@tokyo011.com.</w:t>
      </w:r>
    </w:p>
    <w:p>
      <w:pPr>
        <w:ind w:left="425" w:hanging="425"/>
        <w:jc w:val="both"/>
      </w:pPr>
      <w:r>
        <w:rPr>
          <w:b/>
        </w:rPr>
        <w:t xml:space="preserve">10. Serviço prestado por terceiros. </w:t>
      </w:r>
      <w:r>
        <w:t>Estou ciente de que o transporte é prestado por empresas independentes (Uber e 99), que o Grupo Tokyo não opera os veículos nem seleciona os motoristas, e que qualquer incidente ocorrido durante uma viagem deve ser comunicado imediatamente à empresa e, quando aplicável, ao próprio aplicativo e às autoridades competentes, para que sejam adotadas as providências cabíveis.</w:t>
      </w:r>
    </w:p>
    <w:p>
      <w:pPr>
        <w:ind w:left="425" w:hanging="425"/>
        <w:jc w:val="both"/>
      </w:pPr>
      <w:r>
        <w:rPr>
          <w:b/>
        </w:rPr>
        <w:t xml:space="preserve">11. Descumprimento. </w:t>
      </w:r>
      <w:r>
        <w:t>Entendo que o descumprimento dos compromissos assumidos neste Termo poderá resultar na suspensão ou restrição do meu acesso ao serviço de transporte, além das medidas previstas nas políticas internas da empresa.</w:t>
      </w:r>
    </w:p>
    <w:p>
      <w:pPr>
        <w:spacing w:before="140"/>
        <w:jc w:val="both"/>
      </w:pPr>
      <w:r>
        <w:t>Declaro ter lido integralmente este Termo e aderir às suas disposições, responsabilizando-me pelas informações prestadas e pelo uso adequado do benefício.</w:t>
      </w:r>
    </w:p>
    <w:p>
      <w:pPr>
        <w:spacing w:before="300"/>
        <w:jc w:val="center"/>
      </w:pPr>
      <w:r>
        <w:rPr>
          <w:b/>
          <w:color w:val="606060"/>
          <w:sz w:val="22"/>
        </w:rPr>
        <w:t>Esta é a versão de leitura do Termo, sem preenchimento.</w:t>
      </w:r>
    </w:p>
    <w:p>
      <w:pPr>
        <w:jc w:val="center"/>
      </w:pPr>
      <w:r>
        <w:rPr>
          <w:color w:val="606060"/>
          <w:sz w:val="20"/>
        </w:rPr>
        <w:t>O aceite é feito eletronicamente em transporte.tokyo011.com, dentro do formulário de adesão. Após aderir, você recebe por e-mail a sua via com nome, CPF, data, hora e o número do protocolo. Não é necessário imprimir nem assinar à mão.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64" w:lineRule="auto"/>
    </w:pPr>
    <w:rPr>
      <w:rFonts w:ascii="Calibri" w:hAnsi="Calibri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